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78BC3571" w:rsidR="00F644D5" w:rsidRPr="00BC7EBE" w:rsidRDefault="00525C27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>Venue Hire</w:t>
      </w:r>
      <w:r w:rsidR="00294D40">
        <w:rPr>
          <w:rFonts w:ascii="Century Gothic" w:hAnsi="Century Gothic"/>
          <w:b/>
          <w:sz w:val="36"/>
          <w:szCs w:val="36"/>
          <w:lang w:val="en-AU"/>
        </w:rPr>
        <w:t xml:space="preserve"> </w:t>
      </w:r>
      <w:r w:rsidR="00D41A6A">
        <w:rPr>
          <w:rFonts w:ascii="Century Gothic" w:hAnsi="Century Gothic"/>
          <w:b/>
          <w:sz w:val="36"/>
          <w:szCs w:val="36"/>
          <w:lang w:val="en-AU"/>
        </w:rPr>
        <w:t>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2AB542DA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543DECFB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294D40">
              <w:rPr>
                <w:rFonts w:ascii="Century Gothic" w:hAnsi="Century Gothic"/>
                <w:sz w:val="22"/>
                <w:szCs w:val="22"/>
              </w:rPr>
              <w:t>1</w:t>
            </w:r>
            <w:r w:rsidR="00E17E7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</w:tr>
      <w:tr w:rsidR="00DA3BB0" w14:paraId="2996F9BF" w14:textId="77777777" w:rsidTr="2AB542DA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0AD7577D" w:rsidR="00DA3BB0" w:rsidRDefault="3564DA2D" w:rsidP="00DA3BB0">
            <w:pPr>
              <w:rPr>
                <w:rFonts w:ascii="Century Gothic" w:hAnsi="Century Gothic"/>
                <w:sz w:val="22"/>
                <w:szCs w:val="22"/>
              </w:rPr>
            </w:pPr>
            <w:r w:rsidRPr="2AB542DA">
              <w:rPr>
                <w:rFonts w:ascii="Century Gothic" w:hAnsi="Century Gothic"/>
                <w:sz w:val="22"/>
                <w:szCs w:val="22"/>
              </w:rPr>
              <w:t>0.</w:t>
            </w:r>
            <w:r w:rsidR="00A81A12">
              <w:rPr>
                <w:rFonts w:ascii="Century Gothic" w:hAnsi="Century Gothic"/>
                <w:sz w:val="22"/>
                <w:szCs w:val="22"/>
              </w:rPr>
              <w:t>2</w:t>
            </w:r>
            <w:r w:rsidRPr="2AB542DA">
              <w:rPr>
                <w:rFonts w:ascii="Century Gothic" w:hAnsi="Century Gothic"/>
                <w:sz w:val="22"/>
                <w:szCs w:val="22"/>
              </w:rPr>
              <w:t xml:space="preserve"> Draft</w:t>
            </w:r>
          </w:p>
        </w:tc>
      </w:tr>
      <w:tr w:rsidR="00DA3BB0" w14:paraId="309CAF1C" w14:textId="77777777" w:rsidTr="2AB542DA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22AE94C6" w:rsidR="00DA3BB0" w:rsidRDefault="3BCB7091" w:rsidP="2AB542DA">
            <w:p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 w:rsidRPr="2AB542DA">
              <w:rPr>
                <w:rFonts w:ascii="Century Gothic" w:hAnsi="Century Gothic"/>
                <w:sz w:val="22"/>
                <w:szCs w:val="22"/>
              </w:rPr>
              <w:t>Venue Hirers</w:t>
            </w:r>
          </w:p>
        </w:tc>
      </w:tr>
      <w:tr w:rsidR="00DA3BB0" w14:paraId="51F367B3" w14:textId="77777777" w:rsidTr="2AB542DA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2AB542DA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C" w14:textId="0D79F81E" w:rsidR="001362F7" w:rsidRDefault="001362F7" w:rsidP="2AB542DA">
      <w:pPr>
        <w:pStyle w:val="PlainText"/>
        <w:rPr>
          <w:rFonts w:ascii="Century Gothic" w:hAnsi="Century Gothic"/>
          <w:sz w:val="22"/>
          <w:szCs w:val="22"/>
          <w:lang w:val="en-US"/>
        </w:rPr>
      </w:pPr>
    </w:p>
    <w:p w14:paraId="7E3E2CFD" w14:textId="77777777" w:rsidR="00AB4FA0" w:rsidRPr="00BC7EBE" w:rsidRDefault="00AB4FA0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69A00758" w14:textId="0E54E9AD" w:rsidR="11D4395A" w:rsidRDefault="11D4395A" w:rsidP="2AB542DA">
      <w:pPr>
        <w:pStyle w:val="PlainText"/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2AB542DA">
        <w:rPr>
          <w:rFonts w:ascii="Century Gothic" w:hAnsi="Century Gothic" w:cs="Arial"/>
          <w:sz w:val="22"/>
          <w:szCs w:val="22"/>
          <w:lang w:val="en-US"/>
        </w:rPr>
        <w:t xml:space="preserve">This policy defines the conditions of hire and usage of Alphington Community Centre, based on the Venue Hire Agreement mandated by the Lease from Darebin Council. </w:t>
      </w:r>
    </w:p>
    <w:p w14:paraId="2FBCA8CA" w14:textId="77777777" w:rsidR="00DA3BB0" w:rsidRPr="00BC7EBE" w:rsidRDefault="00DA3BB0" w:rsidP="001362F7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7E3E2D0A" w14:textId="7685362E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FE3CD5C">
        <w:rPr>
          <w:rFonts w:ascii="Century Gothic" w:hAnsi="Century Gothic"/>
          <w:b/>
          <w:bCs/>
          <w:sz w:val="22"/>
          <w:szCs w:val="22"/>
        </w:rPr>
        <w:t>Policy</w:t>
      </w:r>
    </w:p>
    <w:p w14:paraId="57DCDD3D" w14:textId="42DF128C" w:rsidR="0FE3CD5C" w:rsidRDefault="0FE3CD5C" w:rsidP="0FE3CD5C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2"/>
          <w:szCs w:val="22"/>
        </w:rPr>
      </w:pPr>
    </w:p>
    <w:p w14:paraId="4F9307D1" w14:textId="71A8484A" w:rsidR="2964FAC0" w:rsidRDefault="2964FAC0" w:rsidP="0FE3CD5C">
      <w:pPr>
        <w:spacing w:line="259" w:lineRule="auto"/>
        <w:rPr>
          <w:rFonts w:ascii="Century Gothic" w:hAnsi="Century Gothic"/>
          <w:sz w:val="22"/>
          <w:szCs w:val="22"/>
        </w:rPr>
      </w:pPr>
      <w:r w:rsidRPr="0FE3CD5C">
        <w:rPr>
          <w:rFonts w:ascii="Century Gothic" w:hAnsi="Century Gothic"/>
          <w:sz w:val="22"/>
          <w:szCs w:val="22"/>
        </w:rPr>
        <w:t>Alphington Community Centre is</w:t>
      </w:r>
      <w:r w:rsidR="3CC2A2BC" w:rsidRPr="0FE3CD5C">
        <w:rPr>
          <w:rFonts w:ascii="Century Gothic" w:hAnsi="Century Gothic"/>
          <w:sz w:val="22"/>
          <w:szCs w:val="22"/>
        </w:rPr>
        <w:t xml:space="preserve"> available for hire when not i</w:t>
      </w:r>
      <w:r w:rsidR="2523A83C" w:rsidRPr="0FE3CD5C">
        <w:rPr>
          <w:rFonts w:ascii="Century Gothic" w:hAnsi="Century Gothic"/>
          <w:sz w:val="22"/>
          <w:szCs w:val="22"/>
        </w:rPr>
        <w:t>n</w:t>
      </w:r>
      <w:r w:rsidR="3CC2A2BC" w:rsidRPr="0FE3CD5C">
        <w:rPr>
          <w:rFonts w:ascii="Century Gothic" w:hAnsi="Century Gothic"/>
          <w:sz w:val="22"/>
          <w:szCs w:val="22"/>
        </w:rPr>
        <w:t xml:space="preserve"> use for program</w:t>
      </w:r>
      <w:r w:rsidR="31DB932E" w:rsidRPr="0FE3CD5C">
        <w:rPr>
          <w:rFonts w:ascii="Century Gothic" w:hAnsi="Century Gothic"/>
          <w:sz w:val="22"/>
          <w:szCs w:val="22"/>
        </w:rPr>
        <w:t>s</w:t>
      </w:r>
      <w:r w:rsidR="112E05C7" w:rsidRPr="0FE3CD5C">
        <w:rPr>
          <w:rFonts w:ascii="Century Gothic" w:hAnsi="Century Gothic"/>
          <w:sz w:val="22"/>
          <w:szCs w:val="22"/>
        </w:rPr>
        <w:t xml:space="preserve"> </w:t>
      </w:r>
      <w:r w:rsidR="31DB932E" w:rsidRPr="0FE3CD5C">
        <w:rPr>
          <w:rFonts w:ascii="Century Gothic" w:hAnsi="Century Gothic"/>
          <w:sz w:val="22"/>
          <w:szCs w:val="22"/>
        </w:rPr>
        <w:t xml:space="preserve">and at times </w:t>
      </w:r>
      <w:r w:rsidR="0673C38E" w:rsidRPr="0FE3CD5C">
        <w:rPr>
          <w:rFonts w:ascii="Century Gothic" w:hAnsi="Century Gothic"/>
          <w:sz w:val="22"/>
          <w:szCs w:val="22"/>
        </w:rPr>
        <w:t xml:space="preserve">and for activities </w:t>
      </w:r>
      <w:r w:rsidR="31DB932E" w:rsidRPr="0FE3CD5C">
        <w:rPr>
          <w:rFonts w:ascii="Century Gothic" w:hAnsi="Century Gothic"/>
          <w:sz w:val="22"/>
          <w:szCs w:val="22"/>
        </w:rPr>
        <w:t>that will not disturb our</w:t>
      </w:r>
      <w:r w:rsidR="5ED923F7" w:rsidRPr="0FE3CD5C">
        <w:rPr>
          <w:rFonts w:ascii="Century Gothic" w:hAnsi="Century Gothic"/>
          <w:sz w:val="22"/>
          <w:szCs w:val="22"/>
        </w:rPr>
        <w:t xml:space="preserve"> residential </w:t>
      </w:r>
      <w:proofErr w:type="spellStart"/>
      <w:r w:rsidR="2155FC11" w:rsidRPr="0FE3CD5C">
        <w:rPr>
          <w:rFonts w:ascii="Century Gothic" w:hAnsi="Century Gothic"/>
          <w:sz w:val="22"/>
          <w:szCs w:val="22"/>
        </w:rPr>
        <w:t>neighbours</w:t>
      </w:r>
      <w:proofErr w:type="spellEnd"/>
      <w:r w:rsidR="2155FC11" w:rsidRPr="0FE3CD5C">
        <w:rPr>
          <w:rFonts w:ascii="Century Gothic" w:hAnsi="Century Gothic"/>
          <w:sz w:val="22"/>
          <w:szCs w:val="22"/>
        </w:rPr>
        <w:t xml:space="preserve">. </w:t>
      </w:r>
    </w:p>
    <w:p w14:paraId="03F02600" w14:textId="6305A07F" w:rsidR="0FE3CD5C" w:rsidRDefault="0FE3CD5C" w:rsidP="0FE3CD5C">
      <w:pPr>
        <w:spacing w:line="259" w:lineRule="auto"/>
        <w:rPr>
          <w:rFonts w:ascii="Century Gothic" w:hAnsi="Century Gothic"/>
          <w:sz w:val="22"/>
          <w:szCs w:val="22"/>
        </w:rPr>
      </w:pPr>
    </w:p>
    <w:p w14:paraId="3736E8C1" w14:textId="159BDBCA" w:rsidR="4A8513F9" w:rsidRDefault="4A8513F9" w:rsidP="0FE3CD5C">
      <w:pPr>
        <w:spacing w:line="259" w:lineRule="auto"/>
        <w:rPr>
          <w:rFonts w:ascii="Century Gothic" w:hAnsi="Century Gothic"/>
          <w:sz w:val="22"/>
          <w:szCs w:val="22"/>
        </w:rPr>
      </w:pPr>
      <w:r w:rsidRPr="0FE3CD5C">
        <w:rPr>
          <w:rFonts w:ascii="Century Gothic" w:hAnsi="Century Gothic"/>
          <w:sz w:val="22"/>
          <w:szCs w:val="22"/>
        </w:rPr>
        <w:t>It is available</w:t>
      </w:r>
      <w:r w:rsidR="67FF69FF" w:rsidRPr="0FE3CD5C">
        <w:rPr>
          <w:rFonts w:ascii="Century Gothic" w:hAnsi="Century Gothic"/>
          <w:sz w:val="22"/>
          <w:szCs w:val="22"/>
        </w:rPr>
        <w:t xml:space="preserve"> for l</w:t>
      </w:r>
      <w:r w:rsidR="709803DE" w:rsidRPr="0FE3CD5C">
        <w:rPr>
          <w:rFonts w:ascii="Century Gothic" w:hAnsi="Century Gothic"/>
          <w:sz w:val="22"/>
          <w:szCs w:val="22"/>
        </w:rPr>
        <w:t xml:space="preserve">ong term hire for </w:t>
      </w:r>
      <w:r w:rsidR="6E660063" w:rsidRPr="0FE3CD5C">
        <w:rPr>
          <w:rFonts w:ascii="Century Gothic" w:hAnsi="Century Gothic"/>
          <w:sz w:val="22"/>
          <w:szCs w:val="22"/>
        </w:rPr>
        <w:t xml:space="preserve">individuals or </w:t>
      </w:r>
      <w:proofErr w:type="spellStart"/>
      <w:r w:rsidR="6E660063" w:rsidRPr="0FE3CD5C">
        <w:rPr>
          <w:rFonts w:ascii="Century Gothic" w:hAnsi="Century Gothic"/>
          <w:sz w:val="22"/>
          <w:szCs w:val="22"/>
        </w:rPr>
        <w:t>organisations</w:t>
      </w:r>
      <w:proofErr w:type="spellEnd"/>
      <w:r w:rsidR="6E660063" w:rsidRPr="0FE3CD5C">
        <w:rPr>
          <w:rFonts w:ascii="Century Gothic" w:hAnsi="Century Gothic"/>
          <w:sz w:val="22"/>
          <w:szCs w:val="22"/>
        </w:rPr>
        <w:t xml:space="preserve"> delivering </w:t>
      </w:r>
      <w:r w:rsidR="56510CDB" w:rsidRPr="0FE3CD5C">
        <w:rPr>
          <w:rFonts w:ascii="Century Gothic" w:hAnsi="Century Gothic"/>
          <w:sz w:val="22"/>
          <w:szCs w:val="22"/>
        </w:rPr>
        <w:t xml:space="preserve">community </w:t>
      </w:r>
      <w:r w:rsidR="709803DE" w:rsidRPr="0FE3CD5C">
        <w:rPr>
          <w:rFonts w:ascii="Century Gothic" w:hAnsi="Century Gothic"/>
          <w:sz w:val="22"/>
          <w:szCs w:val="22"/>
        </w:rPr>
        <w:t>services and</w:t>
      </w:r>
      <w:r w:rsidR="0DE43ADE" w:rsidRPr="0FE3CD5C">
        <w:rPr>
          <w:rFonts w:ascii="Century Gothic" w:hAnsi="Century Gothic"/>
          <w:sz w:val="22"/>
          <w:szCs w:val="22"/>
        </w:rPr>
        <w:t xml:space="preserve"> </w:t>
      </w:r>
      <w:r w:rsidR="709803DE" w:rsidRPr="0FE3CD5C">
        <w:rPr>
          <w:rFonts w:ascii="Century Gothic" w:hAnsi="Century Gothic"/>
          <w:sz w:val="22"/>
          <w:szCs w:val="22"/>
        </w:rPr>
        <w:t>programs</w:t>
      </w:r>
      <w:r w:rsidR="05EB4DC8" w:rsidRPr="0FE3CD5C">
        <w:rPr>
          <w:rFonts w:ascii="Century Gothic" w:hAnsi="Century Gothic"/>
          <w:sz w:val="22"/>
          <w:szCs w:val="22"/>
        </w:rPr>
        <w:t xml:space="preserve"> that align with our philosophy</w:t>
      </w:r>
      <w:r w:rsidR="709803DE" w:rsidRPr="0FE3CD5C">
        <w:rPr>
          <w:rFonts w:ascii="Century Gothic" w:hAnsi="Century Gothic"/>
          <w:sz w:val="22"/>
          <w:szCs w:val="22"/>
        </w:rPr>
        <w:t xml:space="preserve">.  It is </w:t>
      </w:r>
      <w:r w:rsidR="4D54D792" w:rsidRPr="0FE3CD5C">
        <w:rPr>
          <w:rFonts w:ascii="Century Gothic" w:hAnsi="Century Gothic"/>
          <w:sz w:val="22"/>
          <w:szCs w:val="22"/>
        </w:rPr>
        <w:t>available</w:t>
      </w:r>
      <w:r w:rsidR="709803DE" w:rsidRPr="0FE3CD5C">
        <w:rPr>
          <w:rFonts w:ascii="Century Gothic" w:hAnsi="Century Gothic"/>
          <w:sz w:val="22"/>
          <w:szCs w:val="22"/>
        </w:rPr>
        <w:t xml:space="preserve"> for one off hire for</w:t>
      </w:r>
      <w:r w:rsidRPr="0FE3CD5C">
        <w:rPr>
          <w:rFonts w:ascii="Century Gothic" w:hAnsi="Century Gothic"/>
          <w:sz w:val="22"/>
          <w:szCs w:val="22"/>
        </w:rPr>
        <w:t xml:space="preserve"> community</w:t>
      </w:r>
      <w:r w:rsidR="1CE829E4" w:rsidRPr="0FE3CD5C">
        <w:rPr>
          <w:rFonts w:ascii="Century Gothic" w:hAnsi="Century Gothic"/>
          <w:sz w:val="22"/>
          <w:szCs w:val="22"/>
        </w:rPr>
        <w:t xml:space="preserve"> and private</w:t>
      </w:r>
      <w:r w:rsidRPr="0FE3CD5C">
        <w:rPr>
          <w:rFonts w:ascii="Century Gothic" w:hAnsi="Century Gothic"/>
          <w:sz w:val="22"/>
          <w:szCs w:val="22"/>
        </w:rPr>
        <w:t xml:space="preserve"> meetings</w:t>
      </w:r>
      <w:r w:rsidR="0E8F5BA9" w:rsidRPr="0FE3CD5C">
        <w:rPr>
          <w:rFonts w:ascii="Century Gothic" w:hAnsi="Century Gothic"/>
          <w:sz w:val="22"/>
          <w:szCs w:val="22"/>
        </w:rPr>
        <w:t xml:space="preserve">, </w:t>
      </w:r>
      <w:r w:rsidR="20657CF0" w:rsidRPr="0FE3CD5C">
        <w:rPr>
          <w:rFonts w:ascii="Century Gothic" w:hAnsi="Century Gothic"/>
          <w:sz w:val="22"/>
          <w:szCs w:val="22"/>
        </w:rPr>
        <w:t>children’s birthday parties</w:t>
      </w:r>
      <w:r w:rsidR="54099FE8" w:rsidRPr="0FE3CD5C">
        <w:rPr>
          <w:rFonts w:ascii="Century Gothic" w:hAnsi="Century Gothic"/>
          <w:sz w:val="22"/>
          <w:szCs w:val="22"/>
        </w:rPr>
        <w:t xml:space="preserve"> (and</w:t>
      </w:r>
      <w:r w:rsidR="43A17BD1" w:rsidRPr="0FE3CD5C">
        <w:rPr>
          <w:rFonts w:ascii="Century Gothic" w:hAnsi="Century Gothic"/>
          <w:sz w:val="22"/>
          <w:szCs w:val="22"/>
        </w:rPr>
        <w:t xml:space="preserve"> other low key family events</w:t>
      </w:r>
      <w:r w:rsidR="647AA631" w:rsidRPr="0FE3CD5C">
        <w:rPr>
          <w:rFonts w:ascii="Century Gothic" w:hAnsi="Century Gothic"/>
          <w:sz w:val="22"/>
          <w:szCs w:val="22"/>
        </w:rPr>
        <w:t>)</w:t>
      </w:r>
      <w:r w:rsidR="2F97BAEE" w:rsidRPr="0FE3CD5C">
        <w:rPr>
          <w:rFonts w:ascii="Century Gothic" w:hAnsi="Century Gothic"/>
          <w:sz w:val="22"/>
          <w:szCs w:val="22"/>
        </w:rPr>
        <w:t xml:space="preserve">, </w:t>
      </w:r>
      <w:r w:rsidR="43A17BD1" w:rsidRPr="0FE3CD5C">
        <w:rPr>
          <w:rFonts w:ascii="Century Gothic" w:hAnsi="Century Gothic"/>
          <w:sz w:val="22"/>
          <w:szCs w:val="22"/>
        </w:rPr>
        <w:t>art exhibitions</w:t>
      </w:r>
      <w:r w:rsidR="302CA3B8" w:rsidRPr="0FE3CD5C">
        <w:rPr>
          <w:rFonts w:ascii="Century Gothic" w:hAnsi="Century Gothic"/>
          <w:sz w:val="22"/>
          <w:szCs w:val="22"/>
        </w:rPr>
        <w:t xml:space="preserve"> and other similar activities</w:t>
      </w:r>
      <w:r w:rsidR="2915E508" w:rsidRPr="0FE3CD5C">
        <w:rPr>
          <w:rFonts w:ascii="Century Gothic" w:hAnsi="Century Gothic"/>
          <w:sz w:val="22"/>
          <w:szCs w:val="22"/>
        </w:rPr>
        <w:t xml:space="preserve"> as agreed with the Executive Officer</w:t>
      </w:r>
      <w:r w:rsidR="302CA3B8" w:rsidRPr="0FE3CD5C">
        <w:rPr>
          <w:rFonts w:ascii="Century Gothic" w:hAnsi="Century Gothic"/>
          <w:sz w:val="22"/>
          <w:szCs w:val="22"/>
        </w:rPr>
        <w:t xml:space="preserve">. </w:t>
      </w:r>
      <w:r w:rsidR="43A17BD1" w:rsidRPr="0FE3CD5C">
        <w:rPr>
          <w:rFonts w:ascii="Century Gothic" w:hAnsi="Century Gothic"/>
          <w:sz w:val="22"/>
          <w:szCs w:val="22"/>
        </w:rPr>
        <w:t xml:space="preserve"> </w:t>
      </w:r>
    </w:p>
    <w:p w14:paraId="4304B666" w14:textId="1C0BB1D1" w:rsidR="0FE3CD5C" w:rsidRDefault="0FE3CD5C" w:rsidP="0FE3CD5C">
      <w:pPr>
        <w:spacing w:line="259" w:lineRule="auto"/>
        <w:rPr>
          <w:rFonts w:ascii="Century Gothic" w:hAnsi="Century Gothic"/>
          <w:sz w:val="22"/>
          <w:szCs w:val="22"/>
        </w:rPr>
      </w:pPr>
    </w:p>
    <w:p w14:paraId="5C13BE3E" w14:textId="08A43C37" w:rsidR="2AB542DA" w:rsidRDefault="3CC2A2BC" w:rsidP="0FE3CD5C">
      <w:pPr>
        <w:pStyle w:val="ListParagraph"/>
        <w:numPr>
          <w:ilvl w:val="0"/>
          <w:numId w:val="3"/>
        </w:numPr>
        <w:spacing w:line="259" w:lineRule="auto"/>
        <w:rPr>
          <w:rFonts w:ascii="Century Gothic" w:hAnsi="Century Gothic"/>
          <w:szCs w:val="24"/>
        </w:rPr>
      </w:pPr>
      <w:r w:rsidRPr="0FE3CD5C">
        <w:rPr>
          <w:rFonts w:ascii="Century Gothic" w:hAnsi="Century Gothic"/>
          <w:sz w:val="22"/>
          <w:szCs w:val="22"/>
        </w:rPr>
        <w:t>P</w:t>
      </w:r>
      <w:r w:rsidR="5C9B26AE" w:rsidRPr="0FE3CD5C">
        <w:rPr>
          <w:rFonts w:ascii="Century Gothic" w:hAnsi="Century Gothic"/>
          <w:sz w:val="22"/>
          <w:szCs w:val="22"/>
        </w:rPr>
        <w:t>riority</w:t>
      </w:r>
      <w:r w:rsidRPr="0FE3CD5C">
        <w:rPr>
          <w:rFonts w:ascii="Century Gothic" w:hAnsi="Century Gothic"/>
          <w:sz w:val="22"/>
          <w:szCs w:val="22"/>
        </w:rPr>
        <w:t xml:space="preserve"> will be given to people </w:t>
      </w:r>
      <w:r w:rsidR="521A3049" w:rsidRPr="0FE3CD5C">
        <w:rPr>
          <w:rFonts w:ascii="Century Gothic" w:hAnsi="Century Gothic"/>
          <w:sz w:val="22"/>
          <w:szCs w:val="22"/>
        </w:rPr>
        <w:t xml:space="preserve">and groups </w:t>
      </w:r>
      <w:r w:rsidRPr="0FE3CD5C">
        <w:rPr>
          <w:rFonts w:ascii="Century Gothic" w:hAnsi="Century Gothic"/>
          <w:sz w:val="22"/>
          <w:szCs w:val="22"/>
        </w:rPr>
        <w:t>who</w:t>
      </w:r>
      <w:r w:rsidR="6FADDD6D" w:rsidRPr="0FE3CD5C">
        <w:rPr>
          <w:rFonts w:ascii="Century Gothic" w:hAnsi="Century Gothic"/>
          <w:sz w:val="22"/>
          <w:szCs w:val="22"/>
        </w:rPr>
        <w:t xml:space="preserve"> </w:t>
      </w:r>
      <w:r w:rsidR="188B9CD9" w:rsidRPr="0FE3CD5C">
        <w:rPr>
          <w:rFonts w:ascii="Century Gothic" w:hAnsi="Century Gothic"/>
          <w:sz w:val="22"/>
          <w:szCs w:val="22"/>
        </w:rPr>
        <w:t xml:space="preserve">reside </w:t>
      </w:r>
      <w:r w:rsidRPr="0FE3CD5C">
        <w:rPr>
          <w:rFonts w:ascii="Century Gothic" w:hAnsi="Century Gothic"/>
          <w:sz w:val="22"/>
          <w:szCs w:val="22"/>
        </w:rPr>
        <w:t>in Darebin</w:t>
      </w:r>
      <w:r w:rsidR="70DD90B9" w:rsidRPr="0FE3CD5C">
        <w:rPr>
          <w:rFonts w:ascii="Century Gothic" w:hAnsi="Century Gothic"/>
          <w:sz w:val="22"/>
          <w:szCs w:val="22"/>
        </w:rPr>
        <w:t xml:space="preserve"> and Yarra. </w:t>
      </w:r>
    </w:p>
    <w:p w14:paraId="7F62E736" w14:textId="53D704F0" w:rsidR="2AB542DA" w:rsidRDefault="2914AF29" w:rsidP="0FE3CD5C">
      <w:pPr>
        <w:pStyle w:val="ListParagraph"/>
        <w:numPr>
          <w:ilvl w:val="0"/>
          <w:numId w:val="3"/>
        </w:numPr>
        <w:spacing w:line="259" w:lineRule="auto"/>
        <w:rPr>
          <w:rFonts w:ascii="Century Gothic" w:hAnsi="Century Gothic"/>
          <w:szCs w:val="24"/>
        </w:rPr>
      </w:pPr>
      <w:r w:rsidRPr="0FE3CD5C">
        <w:rPr>
          <w:rFonts w:ascii="Century Gothic" w:hAnsi="Century Gothic"/>
          <w:sz w:val="22"/>
          <w:szCs w:val="22"/>
        </w:rPr>
        <w:t xml:space="preserve">All hirers must hold their own public liability insurance. </w:t>
      </w:r>
    </w:p>
    <w:p w14:paraId="5FF9ABA3" w14:textId="5B47DD98" w:rsidR="118B1E21" w:rsidRDefault="118B1E21" w:rsidP="0FE3CD5C">
      <w:pPr>
        <w:pStyle w:val="ListParagraph"/>
        <w:numPr>
          <w:ilvl w:val="0"/>
          <w:numId w:val="3"/>
        </w:numPr>
        <w:spacing w:line="259" w:lineRule="auto"/>
        <w:rPr>
          <w:rFonts w:ascii="Century Gothic" w:hAnsi="Century Gothic"/>
          <w:szCs w:val="24"/>
        </w:rPr>
      </w:pPr>
      <w:r w:rsidRPr="0FE3CD5C">
        <w:rPr>
          <w:rFonts w:ascii="Century Gothic" w:hAnsi="Century Gothic"/>
          <w:sz w:val="22"/>
          <w:szCs w:val="22"/>
        </w:rPr>
        <w:t xml:space="preserve">All hirers must agree to the conditions outlined in the Hire </w:t>
      </w:r>
      <w:proofErr w:type="gramStart"/>
      <w:r w:rsidRPr="0FE3CD5C">
        <w:rPr>
          <w:rFonts w:ascii="Century Gothic" w:hAnsi="Century Gothic"/>
          <w:sz w:val="22"/>
          <w:szCs w:val="22"/>
        </w:rPr>
        <w:t>Agreement, and</w:t>
      </w:r>
      <w:proofErr w:type="gramEnd"/>
      <w:r w:rsidRPr="0FE3CD5C">
        <w:rPr>
          <w:rFonts w:ascii="Century Gothic" w:hAnsi="Century Gothic"/>
          <w:sz w:val="22"/>
          <w:szCs w:val="22"/>
        </w:rPr>
        <w:t xml:space="preserve"> sign the Agreement before hire commences.</w:t>
      </w:r>
    </w:p>
    <w:p w14:paraId="56C455DB" w14:textId="69535ABE" w:rsidR="26FE1E7C" w:rsidRDefault="26FE1E7C" w:rsidP="58402FC4">
      <w:pPr>
        <w:pStyle w:val="ListParagraph"/>
        <w:numPr>
          <w:ilvl w:val="0"/>
          <w:numId w:val="2"/>
        </w:numPr>
        <w:spacing w:line="259" w:lineRule="auto"/>
        <w:rPr>
          <w:rFonts w:ascii="Century Gothic" w:hAnsi="Century Gothic"/>
          <w:sz w:val="22"/>
          <w:szCs w:val="22"/>
        </w:rPr>
      </w:pPr>
      <w:r w:rsidRPr="58402FC4">
        <w:rPr>
          <w:rFonts w:ascii="Century Gothic" w:hAnsi="Century Gothic"/>
          <w:sz w:val="22"/>
          <w:szCs w:val="22"/>
        </w:rPr>
        <w:t xml:space="preserve">Our venue is not suitable for </w:t>
      </w:r>
      <w:r w:rsidR="174A7833" w:rsidRPr="58402FC4">
        <w:rPr>
          <w:rFonts w:ascii="Century Gothic" w:hAnsi="Century Gothic"/>
          <w:sz w:val="22"/>
          <w:szCs w:val="22"/>
        </w:rPr>
        <w:t xml:space="preserve">events that </w:t>
      </w:r>
      <w:r w:rsidR="21276134" w:rsidRPr="58402FC4">
        <w:rPr>
          <w:rFonts w:ascii="Century Gothic" w:hAnsi="Century Gothic"/>
          <w:sz w:val="22"/>
          <w:szCs w:val="22"/>
        </w:rPr>
        <w:t>may</w:t>
      </w:r>
      <w:r w:rsidR="174A7833" w:rsidRPr="58402FC4">
        <w:rPr>
          <w:rFonts w:ascii="Century Gothic" w:hAnsi="Century Gothic"/>
          <w:sz w:val="22"/>
          <w:szCs w:val="22"/>
        </w:rPr>
        <w:t xml:space="preserve"> </w:t>
      </w:r>
      <w:r w:rsidR="21276134" w:rsidRPr="58402FC4">
        <w:rPr>
          <w:rFonts w:ascii="Century Gothic" w:hAnsi="Century Gothic"/>
          <w:sz w:val="22"/>
          <w:szCs w:val="22"/>
        </w:rPr>
        <w:t xml:space="preserve">cause an issue with alcohol. </w:t>
      </w:r>
      <w:r w:rsidR="56A45F63" w:rsidRPr="58402FC4">
        <w:rPr>
          <w:rFonts w:ascii="Century Gothic" w:hAnsi="Century Gothic"/>
          <w:sz w:val="22"/>
          <w:szCs w:val="22"/>
        </w:rPr>
        <w:t xml:space="preserve">Liquor licensing laws must be adhered to. </w:t>
      </w:r>
      <w:r w:rsidR="174A7833" w:rsidRPr="58402FC4">
        <w:rPr>
          <w:rFonts w:ascii="Century Gothic" w:hAnsi="Century Gothic"/>
          <w:sz w:val="22"/>
          <w:szCs w:val="22"/>
        </w:rPr>
        <w:t xml:space="preserve">Permission to serve alcohol must be sought and documented </w:t>
      </w:r>
      <w:r w:rsidR="7FD7460D" w:rsidRPr="58402FC4">
        <w:rPr>
          <w:rFonts w:ascii="Century Gothic" w:hAnsi="Century Gothic"/>
          <w:sz w:val="22"/>
          <w:szCs w:val="22"/>
        </w:rPr>
        <w:t>in the</w:t>
      </w:r>
      <w:r w:rsidR="174A7833" w:rsidRPr="58402FC4">
        <w:rPr>
          <w:rFonts w:ascii="Century Gothic" w:hAnsi="Century Gothic"/>
          <w:sz w:val="22"/>
          <w:szCs w:val="22"/>
        </w:rPr>
        <w:t xml:space="preserve"> Hire Agreement</w:t>
      </w:r>
      <w:r w:rsidR="55088F02" w:rsidRPr="58402FC4">
        <w:rPr>
          <w:rFonts w:ascii="Century Gothic" w:hAnsi="Century Gothic"/>
          <w:sz w:val="22"/>
          <w:szCs w:val="22"/>
        </w:rPr>
        <w:t xml:space="preserve"> </w:t>
      </w:r>
    </w:p>
    <w:p w14:paraId="1E289714" w14:textId="3E4D51C2" w:rsidR="66B63C8C" w:rsidRDefault="66B63C8C" w:rsidP="0FE3CD5C">
      <w:pPr>
        <w:pStyle w:val="ListParagraph"/>
        <w:numPr>
          <w:ilvl w:val="0"/>
          <w:numId w:val="1"/>
        </w:numPr>
        <w:spacing w:line="259" w:lineRule="auto"/>
        <w:rPr>
          <w:rFonts w:ascii="Century Gothic" w:hAnsi="Century Gothic"/>
          <w:szCs w:val="24"/>
        </w:rPr>
      </w:pPr>
      <w:r w:rsidRPr="0FE3CD5C">
        <w:rPr>
          <w:rFonts w:ascii="Century Gothic" w:hAnsi="Century Gothic"/>
          <w:sz w:val="22"/>
          <w:szCs w:val="22"/>
        </w:rPr>
        <w:t>All</w:t>
      </w:r>
      <w:r w:rsidR="4AE0D69B" w:rsidRPr="0FE3CD5C">
        <w:rPr>
          <w:rFonts w:ascii="Century Gothic" w:hAnsi="Century Gothic"/>
          <w:sz w:val="22"/>
          <w:szCs w:val="22"/>
        </w:rPr>
        <w:t xml:space="preserve"> long-term</w:t>
      </w:r>
      <w:r w:rsidRPr="0FE3CD5C">
        <w:rPr>
          <w:rFonts w:ascii="Century Gothic" w:hAnsi="Century Gothic"/>
          <w:sz w:val="22"/>
          <w:szCs w:val="22"/>
        </w:rPr>
        <w:t xml:space="preserve"> hirers mus</w:t>
      </w:r>
      <w:r w:rsidR="1135D61A" w:rsidRPr="0FE3CD5C">
        <w:rPr>
          <w:rFonts w:ascii="Century Gothic" w:hAnsi="Century Gothic"/>
          <w:sz w:val="22"/>
          <w:szCs w:val="22"/>
        </w:rPr>
        <w:t>t ensure tha</w:t>
      </w:r>
      <w:r w:rsidR="040235B0" w:rsidRPr="0FE3CD5C">
        <w:rPr>
          <w:rFonts w:ascii="Century Gothic" w:hAnsi="Century Gothic"/>
          <w:sz w:val="22"/>
          <w:szCs w:val="22"/>
        </w:rPr>
        <w:t xml:space="preserve">t Working </w:t>
      </w:r>
      <w:proofErr w:type="gramStart"/>
      <w:r w:rsidR="040235B0" w:rsidRPr="0FE3CD5C">
        <w:rPr>
          <w:rFonts w:ascii="Century Gothic" w:hAnsi="Century Gothic"/>
          <w:sz w:val="22"/>
          <w:szCs w:val="22"/>
        </w:rPr>
        <w:t>With</w:t>
      </w:r>
      <w:proofErr w:type="gramEnd"/>
      <w:r w:rsidR="040235B0" w:rsidRPr="0FE3CD5C">
        <w:rPr>
          <w:rFonts w:ascii="Century Gothic" w:hAnsi="Century Gothic"/>
          <w:sz w:val="22"/>
          <w:szCs w:val="22"/>
        </w:rPr>
        <w:t xml:space="preserve"> Children Checks are</w:t>
      </w:r>
      <w:r w:rsidRPr="0FE3CD5C">
        <w:rPr>
          <w:rFonts w:ascii="Century Gothic" w:hAnsi="Century Gothic"/>
          <w:sz w:val="22"/>
          <w:szCs w:val="22"/>
        </w:rPr>
        <w:t xml:space="preserve"> linked to our </w:t>
      </w:r>
      <w:proofErr w:type="spellStart"/>
      <w:r w:rsidRPr="0FE3CD5C">
        <w:rPr>
          <w:rFonts w:ascii="Century Gothic" w:hAnsi="Century Gothic"/>
          <w:sz w:val="22"/>
          <w:szCs w:val="22"/>
        </w:rPr>
        <w:t>organisation</w:t>
      </w:r>
      <w:proofErr w:type="spellEnd"/>
      <w:r w:rsidRPr="0FE3CD5C">
        <w:rPr>
          <w:rFonts w:ascii="Century Gothic" w:hAnsi="Century Gothic"/>
          <w:sz w:val="22"/>
          <w:szCs w:val="22"/>
        </w:rPr>
        <w:t>.</w:t>
      </w:r>
    </w:p>
    <w:p w14:paraId="73808E64" w14:textId="522B82B7" w:rsidR="2AB542DA" w:rsidRDefault="2AB542DA" w:rsidP="2AB542DA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7E3E2D0C" w14:textId="5E2D9597" w:rsidR="001362F7" w:rsidRPr="00BC7EBE" w:rsidRDefault="001362F7" w:rsidP="001362F7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FE3CD5C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Related </w:t>
      </w:r>
      <w:r w:rsidR="00897B44" w:rsidRPr="0FE3CD5C">
        <w:rPr>
          <w:rFonts w:ascii="Century Gothic" w:hAnsi="Century Gothic" w:cs="Arial"/>
          <w:b/>
          <w:bCs/>
          <w:sz w:val="22"/>
          <w:szCs w:val="22"/>
          <w:lang w:val="en-US"/>
        </w:rPr>
        <w:t>d</w:t>
      </w:r>
      <w:r w:rsidRPr="0FE3CD5C">
        <w:rPr>
          <w:rFonts w:ascii="Century Gothic" w:hAnsi="Century Gothic" w:cs="Arial"/>
          <w:b/>
          <w:bCs/>
          <w:sz w:val="22"/>
          <w:szCs w:val="22"/>
          <w:lang w:val="en-US"/>
        </w:rPr>
        <w:t>ocuments</w:t>
      </w:r>
    </w:p>
    <w:p w14:paraId="7E3E2D0D" w14:textId="77777777" w:rsidR="00940618" w:rsidRPr="00BC7EBE" w:rsidRDefault="00940618" w:rsidP="001362F7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43B1A088" w14:textId="35E2B2AA" w:rsidR="00DA3BB0" w:rsidRPr="00A81A12" w:rsidRDefault="3ECAC167" w:rsidP="2AB542DA">
      <w:pPr>
        <w:pStyle w:val="PlainText"/>
        <w:numPr>
          <w:ilvl w:val="0"/>
          <w:numId w:val="39"/>
        </w:numPr>
        <w:spacing w:line="259" w:lineRule="auto"/>
        <w:rPr>
          <w:lang w:val="en-US"/>
        </w:rPr>
      </w:pPr>
      <w:r w:rsidRPr="00A81A12">
        <w:rPr>
          <w:rFonts w:ascii="Century Gothic" w:hAnsi="Century Gothic" w:cs="Arial"/>
          <w:sz w:val="22"/>
          <w:szCs w:val="22"/>
          <w:lang w:val="en-US"/>
        </w:rPr>
        <w:t>Venue Hire Agreement</w:t>
      </w:r>
    </w:p>
    <w:p w14:paraId="3B2FF867" w14:textId="2C56DCBA" w:rsidR="00DA3BB0" w:rsidRPr="00A81A12" w:rsidRDefault="3ECAC167" w:rsidP="0FE3CD5C">
      <w:pPr>
        <w:pStyle w:val="PlainText"/>
        <w:numPr>
          <w:ilvl w:val="0"/>
          <w:numId w:val="39"/>
        </w:numPr>
        <w:spacing w:line="259" w:lineRule="auto"/>
        <w:rPr>
          <w:lang w:val="en-US"/>
        </w:rPr>
      </w:pPr>
      <w:r w:rsidRPr="00A81A12">
        <w:rPr>
          <w:rFonts w:ascii="Century Gothic" w:hAnsi="Century Gothic" w:cs="Arial"/>
          <w:sz w:val="22"/>
          <w:szCs w:val="22"/>
          <w:lang w:val="en-US"/>
        </w:rPr>
        <w:t>Venue Hire Guidelines</w:t>
      </w:r>
    </w:p>
    <w:p w14:paraId="0187AC03" w14:textId="3B2BA450" w:rsidR="2BD21524" w:rsidRPr="00A81A12" w:rsidRDefault="2BD21524" w:rsidP="0FE3CD5C">
      <w:pPr>
        <w:pStyle w:val="PlainText"/>
        <w:numPr>
          <w:ilvl w:val="0"/>
          <w:numId w:val="39"/>
        </w:numPr>
        <w:spacing w:line="259" w:lineRule="auto"/>
        <w:rPr>
          <w:lang w:val="en-US"/>
        </w:rPr>
      </w:pPr>
      <w:r w:rsidRPr="00A81A12">
        <w:rPr>
          <w:rFonts w:ascii="Century Gothic" w:hAnsi="Century Gothic" w:cs="Arial"/>
          <w:sz w:val="22"/>
          <w:szCs w:val="22"/>
          <w:lang w:val="en-US"/>
        </w:rPr>
        <w:lastRenderedPageBreak/>
        <w:t>Birthday Party Guidelines</w:t>
      </w:r>
      <w:r w:rsidR="459A78A6" w:rsidRPr="00A81A12"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p w14:paraId="762A1091" w14:textId="2E892B6D" w:rsidR="793AF34B" w:rsidRPr="00A81A12" w:rsidRDefault="02A132E1" w:rsidP="00A81A12">
      <w:pPr>
        <w:pStyle w:val="PlainText"/>
        <w:numPr>
          <w:ilvl w:val="0"/>
          <w:numId w:val="39"/>
        </w:numPr>
        <w:spacing w:line="259" w:lineRule="auto"/>
        <w:rPr>
          <w:lang w:val="en-US"/>
        </w:rPr>
      </w:pPr>
      <w:r w:rsidRPr="00A81A12">
        <w:rPr>
          <w:rFonts w:ascii="Century Gothic" w:hAnsi="Century Gothic" w:cs="Arial"/>
          <w:sz w:val="22"/>
          <w:szCs w:val="22"/>
          <w:lang w:val="en-US"/>
        </w:rPr>
        <w:t xml:space="preserve">Art </w:t>
      </w:r>
      <w:r w:rsidR="2BD21524" w:rsidRPr="00A81A12">
        <w:rPr>
          <w:rFonts w:ascii="Century Gothic" w:hAnsi="Century Gothic" w:cs="Arial"/>
          <w:sz w:val="22"/>
          <w:szCs w:val="22"/>
          <w:lang w:val="en-US"/>
        </w:rPr>
        <w:t>Exhibition Guidelines</w:t>
      </w:r>
      <w:r w:rsidR="18F526BB" w:rsidRPr="00A81A12"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sectPr w:rsidR="793AF34B" w:rsidRPr="00A81A12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C39E" w14:textId="77777777" w:rsidR="00065A0A" w:rsidRDefault="00065A0A">
      <w:r>
        <w:separator/>
      </w:r>
    </w:p>
  </w:endnote>
  <w:endnote w:type="continuationSeparator" w:id="0">
    <w:p w14:paraId="162A699A" w14:textId="77777777" w:rsidR="00065A0A" w:rsidRDefault="0006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 xml:space="preserve">Working together with our community to enhance and strengthen our </w:t>
    </w:r>
    <w:proofErr w:type="spellStart"/>
    <w:proofErr w:type="gramStart"/>
    <w:r w:rsidRPr="00BC7EBE">
      <w:rPr>
        <w:rFonts w:ascii="Century Gothic" w:hAnsi="Century Gothic"/>
        <w:sz w:val="20"/>
      </w:rPr>
      <w:t>neighbourhood</w:t>
    </w:r>
    <w:proofErr w:type="spellEnd"/>
    <w:proofErr w:type="gramEnd"/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D8AE" w14:textId="77777777" w:rsidR="00065A0A" w:rsidRDefault="00065A0A">
      <w:r>
        <w:separator/>
      </w:r>
    </w:p>
  </w:footnote>
  <w:footnote w:type="continuationSeparator" w:id="0">
    <w:p w14:paraId="17649884" w14:textId="77777777" w:rsidR="00065A0A" w:rsidRDefault="0006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2F" w14:textId="311BA02E" w:rsidR="00996B89" w:rsidRPr="00533958" w:rsidRDefault="00A81A12" w:rsidP="003E53F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050"/>
      </w:tabs>
      <w:jc w:val="right"/>
      <w:rPr>
        <w:rFonts w:ascii="Century Gothic" w:hAnsi="Century Gothic"/>
      </w:rPr>
    </w:pPr>
    <w:r>
      <w:rPr>
        <w:rFonts w:ascii="Century Gothic" w:hAnsi="Century Gothic"/>
        <w:sz w:val="22"/>
        <w:szCs w:val="22"/>
      </w:rPr>
      <w:t>VENUE HIRE POLICY</w:t>
    </w:r>
  </w:p>
  <w:p w14:paraId="7E3E2D30" w14:textId="77777777" w:rsidR="00996B89" w:rsidRDefault="00996B89">
    <w:pPr>
      <w:pStyle w:val="Head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E17E70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6926F"/>
    <w:multiLevelType w:val="hybridMultilevel"/>
    <w:tmpl w:val="23EA1D1E"/>
    <w:lvl w:ilvl="0" w:tplc="92681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AC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8A6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A6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6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4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8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AA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69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8169C"/>
    <w:multiLevelType w:val="hybridMultilevel"/>
    <w:tmpl w:val="0100CA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C3C6F"/>
    <w:multiLevelType w:val="hybridMultilevel"/>
    <w:tmpl w:val="ECDA01C4"/>
    <w:lvl w:ilvl="0" w:tplc="0798B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C2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AA9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C1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ED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C4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23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47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82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16C3EB"/>
    <w:multiLevelType w:val="hybridMultilevel"/>
    <w:tmpl w:val="6AF2407C"/>
    <w:lvl w:ilvl="0" w:tplc="32ECD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E8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0F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6B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6F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067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EA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27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ED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F39EA"/>
    <w:multiLevelType w:val="hybridMultilevel"/>
    <w:tmpl w:val="2076D59C"/>
    <w:lvl w:ilvl="0" w:tplc="6ED44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6D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A60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8D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09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84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4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61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03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6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4B04B94B"/>
    <w:multiLevelType w:val="hybridMultilevel"/>
    <w:tmpl w:val="0DAE23A4"/>
    <w:lvl w:ilvl="0" w:tplc="B14E7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4E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E0F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43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8D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68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EB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22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00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20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5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557663">
    <w:abstractNumId w:val="11"/>
  </w:num>
  <w:num w:numId="2" w16cid:durableId="1334987214">
    <w:abstractNumId w:val="8"/>
  </w:num>
  <w:num w:numId="3" w16cid:durableId="1891526499">
    <w:abstractNumId w:val="18"/>
  </w:num>
  <w:num w:numId="4" w16cid:durableId="1880900553">
    <w:abstractNumId w:val="14"/>
  </w:num>
  <w:num w:numId="5" w16cid:durableId="924070577">
    <w:abstractNumId w:val="13"/>
  </w:num>
  <w:num w:numId="6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28282609">
    <w:abstractNumId w:val="24"/>
  </w:num>
  <w:num w:numId="8" w16cid:durableId="1276013187">
    <w:abstractNumId w:val="19"/>
  </w:num>
  <w:num w:numId="9" w16cid:durableId="1810976334">
    <w:abstractNumId w:val="25"/>
  </w:num>
  <w:num w:numId="10" w16cid:durableId="1232690283">
    <w:abstractNumId w:val="25"/>
  </w:num>
  <w:num w:numId="11" w16cid:durableId="737285284">
    <w:abstractNumId w:val="25"/>
  </w:num>
  <w:num w:numId="12" w16cid:durableId="656425771">
    <w:abstractNumId w:val="21"/>
  </w:num>
  <w:num w:numId="13" w16cid:durableId="35811863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874389448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 w16cid:durableId="171481500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90861870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211502907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1094545804">
    <w:abstractNumId w:val="4"/>
  </w:num>
  <w:num w:numId="19" w16cid:durableId="1448769055">
    <w:abstractNumId w:val="16"/>
  </w:num>
  <w:num w:numId="20" w16cid:durableId="1692687348">
    <w:abstractNumId w:val="17"/>
  </w:num>
  <w:num w:numId="21" w16cid:durableId="454910472">
    <w:abstractNumId w:val="12"/>
  </w:num>
  <w:num w:numId="22" w16cid:durableId="601188466">
    <w:abstractNumId w:val="10"/>
  </w:num>
  <w:num w:numId="23" w16cid:durableId="1671561848">
    <w:abstractNumId w:val="1"/>
  </w:num>
  <w:num w:numId="24" w16cid:durableId="1878927983">
    <w:abstractNumId w:val="26"/>
  </w:num>
  <w:num w:numId="25" w16cid:durableId="1079667643">
    <w:abstractNumId w:val="27"/>
  </w:num>
  <w:num w:numId="26" w16cid:durableId="709114262">
    <w:abstractNumId w:val="6"/>
  </w:num>
  <w:num w:numId="27" w16cid:durableId="2011592347">
    <w:abstractNumId w:val="7"/>
  </w:num>
  <w:num w:numId="28" w16cid:durableId="819658797">
    <w:abstractNumId w:val="3"/>
  </w:num>
  <w:num w:numId="29" w16cid:durableId="596444433">
    <w:abstractNumId w:val="23"/>
  </w:num>
  <w:num w:numId="30" w16cid:durableId="1470588512">
    <w:abstractNumId w:val="5"/>
  </w:num>
  <w:num w:numId="31" w16cid:durableId="1956789568">
    <w:abstractNumId w:val="22"/>
  </w:num>
  <w:num w:numId="32" w16cid:durableId="1955674984">
    <w:abstractNumId w:val="2"/>
  </w:num>
  <w:num w:numId="33" w16cid:durableId="1301499629">
    <w:abstractNumId w:val="30"/>
  </w:num>
  <w:num w:numId="34" w16cid:durableId="1530415495">
    <w:abstractNumId w:val="31"/>
  </w:num>
  <w:num w:numId="35" w16cid:durableId="789544228">
    <w:abstractNumId w:val="28"/>
  </w:num>
  <w:num w:numId="36" w16cid:durableId="1767144795">
    <w:abstractNumId w:val="29"/>
  </w:num>
  <w:num w:numId="37" w16cid:durableId="2100522826">
    <w:abstractNumId w:val="15"/>
  </w:num>
  <w:num w:numId="38" w16cid:durableId="364059496">
    <w:abstractNumId w:val="20"/>
  </w:num>
  <w:num w:numId="39" w16cid:durableId="8210456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05B5"/>
    <w:rsid w:val="00054865"/>
    <w:rsid w:val="00056D6A"/>
    <w:rsid w:val="00065A0A"/>
    <w:rsid w:val="000868CD"/>
    <w:rsid w:val="000A5824"/>
    <w:rsid w:val="000C2E63"/>
    <w:rsid w:val="000D37AF"/>
    <w:rsid w:val="000E62EE"/>
    <w:rsid w:val="000F46D2"/>
    <w:rsid w:val="001069BC"/>
    <w:rsid w:val="00117534"/>
    <w:rsid w:val="0012480D"/>
    <w:rsid w:val="00124EC9"/>
    <w:rsid w:val="001362F7"/>
    <w:rsid w:val="001427CF"/>
    <w:rsid w:val="0018065D"/>
    <w:rsid w:val="001A5C78"/>
    <w:rsid w:val="001B0263"/>
    <w:rsid w:val="001B1365"/>
    <w:rsid w:val="001E3242"/>
    <w:rsid w:val="00202962"/>
    <w:rsid w:val="00232904"/>
    <w:rsid w:val="002472E0"/>
    <w:rsid w:val="00265E0E"/>
    <w:rsid w:val="00274509"/>
    <w:rsid w:val="00294D40"/>
    <w:rsid w:val="002A797F"/>
    <w:rsid w:val="002B215A"/>
    <w:rsid w:val="002D772B"/>
    <w:rsid w:val="002E4B06"/>
    <w:rsid w:val="00370A30"/>
    <w:rsid w:val="003A0827"/>
    <w:rsid w:val="003E4E93"/>
    <w:rsid w:val="003E53FB"/>
    <w:rsid w:val="0041706C"/>
    <w:rsid w:val="00497763"/>
    <w:rsid w:val="004A74CC"/>
    <w:rsid w:val="004C5E0B"/>
    <w:rsid w:val="004D2269"/>
    <w:rsid w:val="004F7BF9"/>
    <w:rsid w:val="005121B1"/>
    <w:rsid w:val="00517FA8"/>
    <w:rsid w:val="00525C27"/>
    <w:rsid w:val="00533958"/>
    <w:rsid w:val="00545BA6"/>
    <w:rsid w:val="00572CA2"/>
    <w:rsid w:val="00577B14"/>
    <w:rsid w:val="00583D56"/>
    <w:rsid w:val="005948F0"/>
    <w:rsid w:val="005974B5"/>
    <w:rsid w:val="005977E1"/>
    <w:rsid w:val="005B26E1"/>
    <w:rsid w:val="005C3AB9"/>
    <w:rsid w:val="005D1B75"/>
    <w:rsid w:val="005E1DC1"/>
    <w:rsid w:val="006060F0"/>
    <w:rsid w:val="00611E94"/>
    <w:rsid w:val="00634538"/>
    <w:rsid w:val="00645D1F"/>
    <w:rsid w:val="006505CC"/>
    <w:rsid w:val="006513F0"/>
    <w:rsid w:val="00652933"/>
    <w:rsid w:val="00654F57"/>
    <w:rsid w:val="00671212"/>
    <w:rsid w:val="006B4B37"/>
    <w:rsid w:val="006D595C"/>
    <w:rsid w:val="006F20FA"/>
    <w:rsid w:val="006F3EBF"/>
    <w:rsid w:val="00706418"/>
    <w:rsid w:val="00727B8F"/>
    <w:rsid w:val="00735824"/>
    <w:rsid w:val="00750807"/>
    <w:rsid w:val="00775CAF"/>
    <w:rsid w:val="007A0A44"/>
    <w:rsid w:val="007B520B"/>
    <w:rsid w:val="0080296A"/>
    <w:rsid w:val="0085511B"/>
    <w:rsid w:val="008551B4"/>
    <w:rsid w:val="008606A2"/>
    <w:rsid w:val="00871DBE"/>
    <w:rsid w:val="00897B44"/>
    <w:rsid w:val="008D48E3"/>
    <w:rsid w:val="008E78D6"/>
    <w:rsid w:val="0090521A"/>
    <w:rsid w:val="0092457D"/>
    <w:rsid w:val="00940618"/>
    <w:rsid w:val="00960CAF"/>
    <w:rsid w:val="00996B89"/>
    <w:rsid w:val="009A6B16"/>
    <w:rsid w:val="00A71156"/>
    <w:rsid w:val="00A81A12"/>
    <w:rsid w:val="00AA64E7"/>
    <w:rsid w:val="00AB4FA0"/>
    <w:rsid w:val="00B20154"/>
    <w:rsid w:val="00B27337"/>
    <w:rsid w:val="00B336A1"/>
    <w:rsid w:val="00B36ACD"/>
    <w:rsid w:val="00B93212"/>
    <w:rsid w:val="00BC7EBE"/>
    <w:rsid w:val="00C32B59"/>
    <w:rsid w:val="00CD0899"/>
    <w:rsid w:val="00D41A6A"/>
    <w:rsid w:val="00D72D33"/>
    <w:rsid w:val="00D832E3"/>
    <w:rsid w:val="00D836D7"/>
    <w:rsid w:val="00D919D8"/>
    <w:rsid w:val="00DA3BB0"/>
    <w:rsid w:val="00DD0FAC"/>
    <w:rsid w:val="00DE7F1D"/>
    <w:rsid w:val="00E17E70"/>
    <w:rsid w:val="00E215A3"/>
    <w:rsid w:val="00E35F38"/>
    <w:rsid w:val="00E671D9"/>
    <w:rsid w:val="00E67488"/>
    <w:rsid w:val="00EB1732"/>
    <w:rsid w:val="00F02097"/>
    <w:rsid w:val="00F339EB"/>
    <w:rsid w:val="00F35A85"/>
    <w:rsid w:val="00F36882"/>
    <w:rsid w:val="00F644D5"/>
    <w:rsid w:val="00F74301"/>
    <w:rsid w:val="00FA6E72"/>
    <w:rsid w:val="02A132E1"/>
    <w:rsid w:val="040235B0"/>
    <w:rsid w:val="046EB6D8"/>
    <w:rsid w:val="04DAEF8D"/>
    <w:rsid w:val="05EB4DC8"/>
    <w:rsid w:val="0673C38E"/>
    <w:rsid w:val="06EDDF5E"/>
    <w:rsid w:val="0812904F"/>
    <w:rsid w:val="086DDF73"/>
    <w:rsid w:val="0CB01B46"/>
    <w:rsid w:val="0CE60172"/>
    <w:rsid w:val="0D61FF35"/>
    <w:rsid w:val="0DE43ADE"/>
    <w:rsid w:val="0DFAA6C4"/>
    <w:rsid w:val="0E81D1D3"/>
    <w:rsid w:val="0E8F5BA9"/>
    <w:rsid w:val="0FE3CD5C"/>
    <w:rsid w:val="10D9EDCC"/>
    <w:rsid w:val="11116527"/>
    <w:rsid w:val="112E05C7"/>
    <w:rsid w:val="1135D61A"/>
    <w:rsid w:val="118B1E21"/>
    <w:rsid w:val="11D4395A"/>
    <w:rsid w:val="135D307C"/>
    <w:rsid w:val="13CB5AB6"/>
    <w:rsid w:val="165BF5BA"/>
    <w:rsid w:val="174A7833"/>
    <w:rsid w:val="17DE9DBE"/>
    <w:rsid w:val="188B9CD9"/>
    <w:rsid w:val="189FD389"/>
    <w:rsid w:val="18F526BB"/>
    <w:rsid w:val="1950A69E"/>
    <w:rsid w:val="19E880B3"/>
    <w:rsid w:val="1A486FC3"/>
    <w:rsid w:val="1A9F1F10"/>
    <w:rsid w:val="1B4159F2"/>
    <w:rsid w:val="1BBE4BEE"/>
    <w:rsid w:val="1CE829E4"/>
    <w:rsid w:val="1E4DDF42"/>
    <w:rsid w:val="1EE4B1D9"/>
    <w:rsid w:val="20657CF0"/>
    <w:rsid w:val="20B7B147"/>
    <w:rsid w:val="21276134"/>
    <w:rsid w:val="2155FC11"/>
    <w:rsid w:val="221B4BE4"/>
    <w:rsid w:val="228374B2"/>
    <w:rsid w:val="2523A83C"/>
    <w:rsid w:val="26FE1E7C"/>
    <w:rsid w:val="2914AF29"/>
    <w:rsid w:val="2915E508"/>
    <w:rsid w:val="2964FAC0"/>
    <w:rsid w:val="2AB542DA"/>
    <w:rsid w:val="2B2C624A"/>
    <w:rsid w:val="2BD21524"/>
    <w:rsid w:val="2BF2F4A2"/>
    <w:rsid w:val="2C06FCE0"/>
    <w:rsid w:val="2E1251B9"/>
    <w:rsid w:val="2F97BAEE"/>
    <w:rsid w:val="302CA3B8"/>
    <w:rsid w:val="318A68F7"/>
    <w:rsid w:val="31DB932E"/>
    <w:rsid w:val="3337742F"/>
    <w:rsid w:val="34120EC5"/>
    <w:rsid w:val="344AEA49"/>
    <w:rsid w:val="3491C8CB"/>
    <w:rsid w:val="3564DA2D"/>
    <w:rsid w:val="35E6BAAA"/>
    <w:rsid w:val="379BB368"/>
    <w:rsid w:val="3817B12B"/>
    <w:rsid w:val="3A960E1A"/>
    <w:rsid w:val="3BCB7091"/>
    <w:rsid w:val="3CC2A2BC"/>
    <w:rsid w:val="3CEB224E"/>
    <w:rsid w:val="3ECAC167"/>
    <w:rsid w:val="3FA913EA"/>
    <w:rsid w:val="40815FE3"/>
    <w:rsid w:val="4144E44B"/>
    <w:rsid w:val="41D4EE9B"/>
    <w:rsid w:val="41DF5C92"/>
    <w:rsid w:val="437B2CF3"/>
    <w:rsid w:val="43A17BD1"/>
    <w:rsid w:val="44F63433"/>
    <w:rsid w:val="459A78A6"/>
    <w:rsid w:val="48EA68DB"/>
    <w:rsid w:val="4A0D6D55"/>
    <w:rsid w:val="4A8513F9"/>
    <w:rsid w:val="4AE0D69B"/>
    <w:rsid w:val="4B8811D7"/>
    <w:rsid w:val="4CE81DBB"/>
    <w:rsid w:val="4D54D792"/>
    <w:rsid w:val="521A3049"/>
    <w:rsid w:val="5233540E"/>
    <w:rsid w:val="528513A3"/>
    <w:rsid w:val="52914B21"/>
    <w:rsid w:val="54099FE8"/>
    <w:rsid w:val="55088F02"/>
    <w:rsid w:val="56510CDB"/>
    <w:rsid w:val="56A45F63"/>
    <w:rsid w:val="5706C531"/>
    <w:rsid w:val="570913CE"/>
    <w:rsid w:val="58402FC4"/>
    <w:rsid w:val="593F5C76"/>
    <w:rsid w:val="5C9B26AE"/>
    <w:rsid w:val="5ED923F7"/>
    <w:rsid w:val="5F009C3F"/>
    <w:rsid w:val="604A68BF"/>
    <w:rsid w:val="62AF5C71"/>
    <w:rsid w:val="644B2CD2"/>
    <w:rsid w:val="647AA631"/>
    <w:rsid w:val="64C2B897"/>
    <w:rsid w:val="66B63C8C"/>
    <w:rsid w:val="66D7B0F3"/>
    <w:rsid w:val="670BAE24"/>
    <w:rsid w:val="67FF69FF"/>
    <w:rsid w:val="6A5EC5E0"/>
    <w:rsid w:val="6ABA6E56"/>
    <w:rsid w:val="6DEA2192"/>
    <w:rsid w:val="6E660063"/>
    <w:rsid w:val="6F85F1F3"/>
    <w:rsid w:val="6F92BDCC"/>
    <w:rsid w:val="6FADDD6D"/>
    <w:rsid w:val="707E9339"/>
    <w:rsid w:val="709803DE"/>
    <w:rsid w:val="70DD90B9"/>
    <w:rsid w:val="7121C254"/>
    <w:rsid w:val="72C5803B"/>
    <w:rsid w:val="7304500C"/>
    <w:rsid w:val="73B155A8"/>
    <w:rsid w:val="7461509C"/>
    <w:rsid w:val="75FD20FD"/>
    <w:rsid w:val="7939A012"/>
    <w:rsid w:val="793AF34B"/>
    <w:rsid w:val="7C6C6281"/>
    <w:rsid w:val="7D13A5A6"/>
    <w:rsid w:val="7E0832E2"/>
    <w:rsid w:val="7EE295D2"/>
    <w:rsid w:val="7FD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Props1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2917A-3374-40F0-B4D9-341FDDB79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9</cp:revision>
  <cp:lastPrinted>2011-12-12T00:10:00Z</cp:lastPrinted>
  <dcterms:created xsi:type="dcterms:W3CDTF">2023-03-26T23:51:00Z</dcterms:created>
  <dcterms:modified xsi:type="dcterms:W3CDTF">2023-06-19T06:03:00Z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